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BB9B" w14:textId="77777777" w:rsidR="002C207C" w:rsidRPr="007007AD" w:rsidRDefault="00CD73FE" w:rsidP="000E10F8">
      <w:pPr>
        <w:pStyle w:val="Balk1"/>
        <w:spacing w:before="46"/>
        <w:ind w:left="2123" w:right="2124"/>
        <w:jc w:val="center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TARSUS ÜNİVERSİTESİ</w:t>
      </w:r>
    </w:p>
    <w:p w14:paraId="6BAA03BF" w14:textId="77777777" w:rsidR="002C207C" w:rsidRPr="007007AD" w:rsidRDefault="002C207C" w:rsidP="000E10F8">
      <w:pPr>
        <w:pStyle w:val="GvdeMetni"/>
        <w:spacing w:before="6"/>
        <w:jc w:val="center"/>
        <w:rPr>
          <w:rFonts w:asciiTheme="minorHAnsi" w:hAnsiTheme="minorHAnsi" w:cstheme="minorHAnsi"/>
          <w:b/>
          <w:sz w:val="16"/>
        </w:rPr>
      </w:pPr>
    </w:p>
    <w:p w14:paraId="745EB071" w14:textId="21E4419C" w:rsidR="002C207C" w:rsidRPr="007007AD" w:rsidRDefault="00CD73FE" w:rsidP="000E10F8">
      <w:pPr>
        <w:ind w:left="2122" w:right="2124"/>
        <w:jc w:val="center"/>
        <w:rPr>
          <w:rFonts w:asciiTheme="minorHAnsi" w:hAnsiTheme="minorHAnsi" w:cstheme="minorHAnsi"/>
          <w:b/>
        </w:rPr>
      </w:pPr>
      <w:r w:rsidRPr="007007AD">
        <w:rPr>
          <w:rFonts w:asciiTheme="minorHAnsi" w:hAnsiTheme="minorHAnsi" w:cstheme="minorHAnsi"/>
          <w:b/>
        </w:rPr>
        <w:t>MERSİN TARSUS ORGANİZE SANAYİ BÖLGESİ</w:t>
      </w:r>
    </w:p>
    <w:p w14:paraId="6FA3DB34" w14:textId="77777777" w:rsidR="002C207C" w:rsidRPr="007007AD" w:rsidRDefault="002C207C" w:rsidP="000E10F8">
      <w:pPr>
        <w:pStyle w:val="GvdeMetni"/>
        <w:spacing w:before="4"/>
        <w:jc w:val="center"/>
        <w:rPr>
          <w:rFonts w:asciiTheme="minorHAnsi" w:hAnsiTheme="minorHAnsi" w:cstheme="minorHAnsi"/>
          <w:b/>
          <w:sz w:val="16"/>
        </w:rPr>
      </w:pPr>
    </w:p>
    <w:p w14:paraId="24FADF91" w14:textId="1C0C0087" w:rsidR="000E10F8" w:rsidRPr="007007AD" w:rsidRDefault="00CD73FE" w:rsidP="000E10F8">
      <w:pPr>
        <w:spacing w:line="417" w:lineRule="auto"/>
        <w:ind w:right="-46"/>
        <w:jc w:val="center"/>
        <w:rPr>
          <w:rFonts w:asciiTheme="minorHAnsi" w:hAnsiTheme="minorHAnsi" w:cstheme="minorHAnsi"/>
          <w:b/>
        </w:rPr>
      </w:pPr>
      <w:r w:rsidRPr="007007AD">
        <w:rPr>
          <w:rFonts w:asciiTheme="minorHAnsi" w:hAnsiTheme="minorHAnsi" w:cstheme="minorHAnsi"/>
          <w:b/>
        </w:rPr>
        <w:t xml:space="preserve">TEKNİK BİLİMLER MESLEK YÜKSEKOKULU </w:t>
      </w:r>
      <w:r w:rsidR="000E10F8" w:rsidRPr="007007AD">
        <w:rPr>
          <w:rFonts w:asciiTheme="minorHAnsi" w:hAnsiTheme="minorHAnsi" w:cstheme="minorHAnsi"/>
          <w:b/>
        </w:rPr>
        <w:t>M</w:t>
      </w:r>
      <w:r w:rsidRPr="007007AD">
        <w:rPr>
          <w:rFonts w:asciiTheme="minorHAnsi" w:hAnsiTheme="minorHAnsi" w:cstheme="minorHAnsi"/>
          <w:b/>
        </w:rPr>
        <w:t>ÜDÜRLÜĞÜ</w:t>
      </w:r>
    </w:p>
    <w:p w14:paraId="7C1D5957" w14:textId="49B7A327" w:rsidR="002C207C" w:rsidRPr="007007AD" w:rsidRDefault="00CD73FE" w:rsidP="000E10F8">
      <w:pPr>
        <w:spacing w:line="417" w:lineRule="auto"/>
        <w:ind w:right="-46"/>
        <w:jc w:val="center"/>
        <w:rPr>
          <w:rFonts w:asciiTheme="minorHAnsi" w:hAnsiTheme="minorHAnsi" w:cstheme="minorHAnsi"/>
          <w:b/>
        </w:rPr>
      </w:pPr>
      <w:r w:rsidRPr="007007AD">
        <w:rPr>
          <w:rFonts w:asciiTheme="minorHAnsi" w:hAnsiTheme="minorHAnsi" w:cstheme="minorHAnsi"/>
          <w:b/>
        </w:rPr>
        <w:t>BİRİM KALİTE KOMİSYONU TOPLANTISI</w:t>
      </w:r>
    </w:p>
    <w:p w14:paraId="0CF95DC3" w14:textId="68224975" w:rsidR="002C207C" w:rsidRPr="007007AD" w:rsidRDefault="00CD73FE">
      <w:pPr>
        <w:pStyle w:val="GvdeMetni"/>
        <w:tabs>
          <w:tab w:val="right" w:pos="1865"/>
        </w:tabs>
        <w:spacing w:before="4"/>
        <w:ind w:left="116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Toplantı</w:t>
      </w:r>
      <w:r w:rsidRPr="007007AD">
        <w:rPr>
          <w:rFonts w:asciiTheme="minorHAnsi" w:hAnsiTheme="minorHAnsi" w:cstheme="minorHAnsi"/>
          <w:spacing w:val="-1"/>
        </w:rPr>
        <w:t xml:space="preserve"> </w:t>
      </w:r>
      <w:r w:rsidR="003212B5" w:rsidRPr="007007AD">
        <w:rPr>
          <w:rFonts w:asciiTheme="minorHAnsi" w:hAnsiTheme="minorHAnsi" w:cstheme="minorHAnsi"/>
        </w:rPr>
        <w:t>No</w:t>
      </w:r>
      <w:r w:rsidR="000E10F8" w:rsidRPr="007007AD">
        <w:rPr>
          <w:rFonts w:asciiTheme="minorHAnsi" w:hAnsiTheme="minorHAnsi" w:cstheme="minorHAnsi"/>
        </w:rPr>
        <w:tab/>
        <w:t xml:space="preserve">: </w:t>
      </w:r>
      <w:r w:rsidR="005725B7" w:rsidRPr="007007AD">
        <w:rPr>
          <w:rFonts w:asciiTheme="minorHAnsi" w:hAnsiTheme="minorHAnsi" w:cstheme="minorHAnsi"/>
        </w:rPr>
        <w:t>05</w:t>
      </w:r>
    </w:p>
    <w:p w14:paraId="558EBEC1" w14:textId="126DA356" w:rsidR="002C207C" w:rsidRPr="007007AD" w:rsidRDefault="005725B7">
      <w:pPr>
        <w:pStyle w:val="GvdeMetni"/>
        <w:spacing w:before="200"/>
        <w:ind w:left="116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Toplantı Tarihi:10.01.2022</w:t>
      </w:r>
    </w:p>
    <w:p w14:paraId="6038E5CD" w14:textId="77777777" w:rsidR="002C207C" w:rsidRPr="007007AD" w:rsidRDefault="002C207C">
      <w:pPr>
        <w:pStyle w:val="GvdeMetni"/>
        <w:spacing w:before="4"/>
        <w:rPr>
          <w:rFonts w:asciiTheme="minorHAnsi" w:hAnsiTheme="minorHAnsi" w:cstheme="minorHAnsi"/>
          <w:sz w:val="16"/>
        </w:rPr>
      </w:pPr>
    </w:p>
    <w:p w14:paraId="01D4D4B3" w14:textId="77777777" w:rsidR="002C207C" w:rsidRPr="007007AD" w:rsidRDefault="00CD73FE">
      <w:pPr>
        <w:pStyle w:val="GvdeMetni"/>
        <w:tabs>
          <w:tab w:val="left" w:pos="1532"/>
        </w:tabs>
        <w:ind w:left="116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Toplantı</w:t>
      </w:r>
      <w:r w:rsidRPr="007007AD">
        <w:rPr>
          <w:rFonts w:asciiTheme="minorHAnsi" w:hAnsiTheme="minorHAnsi" w:cstheme="minorHAnsi"/>
          <w:spacing w:val="-3"/>
        </w:rPr>
        <w:t xml:space="preserve"> </w:t>
      </w:r>
      <w:r w:rsidRPr="007007AD">
        <w:rPr>
          <w:rFonts w:asciiTheme="minorHAnsi" w:hAnsiTheme="minorHAnsi" w:cstheme="minorHAnsi"/>
        </w:rPr>
        <w:t>Yeri</w:t>
      </w:r>
      <w:r w:rsidRPr="007007AD">
        <w:rPr>
          <w:rFonts w:asciiTheme="minorHAnsi" w:hAnsiTheme="minorHAnsi" w:cstheme="minorHAnsi"/>
        </w:rPr>
        <w:tab/>
        <w:t>: Müdür Odası</w:t>
      </w:r>
    </w:p>
    <w:p w14:paraId="5CF087BB" w14:textId="77777777" w:rsidR="002C207C" w:rsidRPr="007007AD" w:rsidRDefault="002C207C" w:rsidP="00516021">
      <w:pPr>
        <w:pStyle w:val="GvdeMetni"/>
        <w:tabs>
          <w:tab w:val="left" w:pos="567"/>
        </w:tabs>
        <w:rPr>
          <w:rFonts w:asciiTheme="minorHAnsi" w:hAnsiTheme="minorHAnsi" w:cstheme="minorHAnsi"/>
        </w:rPr>
      </w:pPr>
    </w:p>
    <w:p w14:paraId="1293ED53" w14:textId="77777777" w:rsidR="002C207C" w:rsidRPr="007007AD" w:rsidRDefault="002C207C">
      <w:pPr>
        <w:pStyle w:val="GvdeMetni"/>
        <w:spacing w:before="10"/>
        <w:rPr>
          <w:rFonts w:asciiTheme="minorHAnsi" w:hAnsiTheme="minorHAnsi" w:cstheme="minorHAnsi"/>
          <w:sz w:val="32"/>
        </w:rPr>
      </w:pPr>
    </w:p>
    <w:p w14:paraId="50045235" w14:textId="77777777" w:rsidR="002C207C" w:rsidRPr="007007AD" w:rsidRDefault="00CD73FE">
      <w:pPr>
        <w:pStyle w:val="Balk1"/>
        <w:spacing w:before="1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GÜNDEM</w:t>
      </w:r>
    </w:p>
    <w:p w14:paraId="50D298EA" w14:textId="77777777" w:rsidR="002C207C" w:rsidRPr="007007AD" w:rsidRDefault="002C207C">
      <w:pPr>
        <w:pStyle w:val="GvdeMetni"/>
        <w:spacing w:before="4"/>
        <w:rPr>
          <w:rFonts w:asciiTheme="minorHAnsi" w:hAnsiTheme="minorHAnsi" w:cstheme="minorHAnsi"/>
          <w:b/>
          <w:sz w:val="16"/>
        </w:rPr>
      </w:pPr>
    </w:p>
    <w:p w14:paraId="3A4124CC" w14:textId="40F0D798" w:rsidR="002C207C" w:rsidRPr="007007AD" w:rsidRDefault="00CD73FE" w:rsidP="00D444C8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Açılış</w:t>
      </w:r>
      <w:r w:rsidR="000E10F8" w:rsidRPr="007007AD">
        <w:rPr>
          <w:rFonts w:asciiTheme="minorHAnsi" w:hAnsiTheme="minorHAnsi" w:cstheme="minorHAnsi"/>
        </w:rPr>
        <w:t>.</w:t>
      </w:r>
    </w:p>
    <w:p w14:paraId="702D6D24" w14:textId="0420906C" w:rsidR="002C207C" w:rsidRPr="007007AD" w:rsidRDefault="00BD4FB4" w:rsidP="00D444C8">
      <w:pPr>
        <w:pStyle w:val="ListeParagraf"/>
        <w:numPr>
          <w:ilvl w:val="0"/>
          <w:numId w:val="3"/>
        </w:numPr>
        <w:tabs>
          <w:tab w:val="left" w:pos="837"/>
        </w:tabs>
        <w:spacing w:before="41" w:line="276" w:lineRule="auto"/>
        <w:ind w:right="115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 xml:space="preserve">Meslek Yüksekokulumuz </w:t>
      </w:r>
      <w:r w:rsidR="000E10F8" w:rsidRPr="007007AD">
        <w:rPr>
          <w:rFonts w:asciiTheme="minorHAnsi" w:hAnsiTheme="minorHAnsi" w:cstheme="minorHAnsi"/>
        </w:rPr>
        <w:t>Kalite Güvencesi Yönetim Sistemi kapsamında</w:t>
      </w:r>
      <w:r w:rsidR="005725B7" w:rsidRPr="007007AD">
        <w:rPr>
          <w:rFonts w:asciiTheme="minorHAnsi" w:hAnsiTheme="minorHAnsi" w:cstheme="minorHAnsi"/>
        </w:rPr>
        <w:t xml:space="preserve"> </w:t>
      </w:r>
      <w:r w:rsidR="00930222" w:rsidRPr="007007AD">
        <w:rPr>
          <w:rFonts w:asciiTheme="minorHAnsi" w:hAnsiTheme="minorHAnsi" w:cstheme="minorHAnsi"/>
        </w:rPr>
        <w:t>Teknik Gezile</w:t>
      </w:r>
      <w:r w:rsidR="007529ED" w:rsidRPr="007007AD">
        <w:rPr>
          <w:rFonts w:asciiTheme="minorHAnsi" w:hAnsiTheme="minorHAnsi" w:cstheme="minorHAnsi"/>
        </w:rPr>
        <w:t xml:space="preserve">rin planlanması </w:t>
      </w:r>
      <w:r w:rsidR="00930222" w:rsidRPr="007007AD">
        <w:rPr>
          <w:rFonts w:asciiTheme="minorHAnsi" w:hAnsiTheme="minorHAnsi" w:cstheme="minorHAnsi"/>
        </w:rPr>
        <w:t>ve bölümler</w:t>
      </w:r>
      <w:r w:rsidR="007529ED" w:rsidRPr="007007AD">
        <w:rPr>
          <w:rFonts w:asciiTheme="minorHAnsi" w:hAnsiTheme="minorHAnsi" w:cstheme="minorHAnsi"/>
        </w:rPr>
        <w:t>in</w:t>
      </w:r>
      <w:r w:rsidR="00930222" w:rsidRPr="007007AD">
        <w:rPr>
          <w:rFonts w:asciiTheme="minorHAnsi" w:hAnsiTheme="minorHAnsi" w:cstheme="minorHAnsi"/>
        </w:rPr>
        <w:t xml:space="preserve"> </w:t>
      </w:r>
      <w:proofErr w:type="spellStart"/>
      <w:r w:rsidR="00930222" w:rsidRPr="007007AD">
        <w:rPr>
          <w:rFonts w:asciiTheme="minorHAnsi" w:hAnsiTheme="minorHAnsi" w:cstheme="minorHAnsi"/>
        </w:rPr>
        <w:t>Erasmus</w:t>
      </w:r>
      <w:proofErr w:type="spellEnd"/>
      <w:r w:rsidR="00930222" w:rsidRPr="007007AD">
        <w:rPr>
          <w:rFonts w:asciiTheme="minorHAnsi" w:hAnsiTheme="minorHAnsi" w:cstheme="minorHAnsi"/>
        </w:rPr>
        <w:t xml:space="preserve"> </w:t>
      </w:r>
      <w:r w:rsidR="007529ED" w:rsidRPr="007007AD">
        <w:rPr>
          <w:rFonts w:asciiTheme="minorHAnsi" w:hAnsiTheme="minorHAnsi" w:cstheme="minorHAnsi"/>
        </w:rPr>
        <w:t>anlaşmaları yapmaları.</w:t>
      </w:r>
    </w:p>
    <w:p w14:paraId="19C0DF6A" w14:textId="3C87AF14" w:rsidR="00BD4FB4" w:rsidRPr="007007AD" w:rsidRDefault="007529ED" w:rsidP="00D444C8">
      <w:pPr>
        <w:pStyle w:val="ListeParagraf"/>
        <w:numPr>
          <w:ilvl w:val="0"/>
          <w:numId w:val="3"/>
        </w:numPr>
        <w:tabs>
          <w:tab w:val="left" w:pos="837"/>
        </w:tabs>
        <w:spacing w:before="41"/>
        <w:ind w:hanging="361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Teknik geziler</w:t>
      </w:r>
      <w:r w:rsidR="00930222" w:rsidRPr="007007AD">
        <w:rPr>
          <w:rFonts w:asciiTheme="minorHAnsi" w:hAnsiTheme="minorHAnsi" w:cstheme="minorHAnsi"/>
        </w:rPr>
        <w:t xml:space="preserve"> ve </w:t>
      </w:r>
      <w:proofErr w:type="spellStart"/>
      <w:r w:rsidR="00930222" w:rsidRPr="007007AD">
        <w:rPr>
          <w:rFonts w:asciiTheme="minorHAnsi" w:hAnsiTheme="minorHAnsi" w:cstheme="minorHAnsi"/>
        </w:rPr>
        <w:t>Erasmus</w:t>
      </w:r>
      <w:proofErr w:type="spellEnd"/>
      <w:r w:rsidR="00930222" w:rsidRPr="007007AD">
        <w:rPr>
          <w:rFonts w:asciiTheme="minorHAnsi" w:hAnsiTheme="minorHAnsi" w:cstheme="minorHAnsi"/>
        </w:rPr>
        <w:t xml:space="preserve"> anlaşmalarını yapacak akademik personelin belirlenmesi</w:t>
      </w:r>
      <w:r w:rsidRPr="007007AD">
        <w:rPr>
          <w:rFonts w:asciiTheme="minorHAnsi" w:hAnsiTheme="minorHAnsi" w:cstheme="minorHAnsi"/>
        </w:rPr>
        <w:t>.</w:t>
      </w:r>
    </w:p>
    <w:p w14:paraId="17479730" w14:textId="77777777" w:rsidR="002F234E" w:rsidRPr="007007AD" w:rsidRDefault="002F234E" w:rsidP="00D444C8">
      <w:pPr>
        <w:pStyle w:val="ListeParagraf"/>
        <w:numPr>
          <w:ilvl w:val="0"/>
          <w:numId w:val="3"/>
        </w:numPr>
        <w:tabs>
          <w:tab w:val="left" w:pos="837"/>
        </w:tabs>
        <w:spacing w:before="41"/>
        <w:ind w:hanging="361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Değerlendirme,</w:t>
      </w:r>
      <w:r w:rsidRPr="007007AD">
        <w:rPr>
          <w:rFonts w:asciiTheme="minorHAnsi" w:hAnsiTheme="minorHAnsi" w:cstheme="minorHAnsi"/>
          <w:spacing w:val="-1"/>
        </w:rPr>
        <w:t xml:space="preserve"> </w:t>
      </w:r>
      <w:r w:rsidRPr="007007AD">
        <w:rPr>
          <w:rFonts w:asciiTheme="minorHAnsi" w:hAnsiTheme="minorHAnsi" w:cstheme="minorHAnsi"/>
        </w:rPr>
        <w:t>kapanış.</w:t>
      </w:r>
    </w:p>
    <w:p w14:paraId="307FD053" w14:textId="77777777" w:rsidR="002C207C" w:rsidRPr="007007AD" w:rsidRDefault="002C207C" w:rsidP="00D444C8">
      <w:pPr>
        <w:pStyle w:val="GvdeMetni"/>
        <w:spacing w:before="9"/>
        <w:jc w:val="both"/>
        <w:rPr>
          <w:rFonts w:asciiTheme="minorHAnsi" w:hAnsiTheme="minorHAnsi" w:cstheme="minorHAnsi"/>
          <w:sz w:val="19"/>
        </w:rPr>
      </w:pPr>
    </w:p>
    <w:p w14:paraId="3267C95C" w14:textId="77777777" w:rsidR="002C207C" w:rsidRPr="007007AD" w:rsidRDefault="00CD73FE" w:rsidP="00D444C8">
      <w:pPr>
        <w:pStyle w:val="Balk1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GÜNDEM MADDELERİNİN</w:t>
      </w:r>
      <w:r w:rsidRPr="007007AD">
        <w:rPr>
          <w:rFonts w:asciiTheme="minorHAnsi" w:hAnsiTheme="minorHAnsi" w:cstheme="minorHAnsi"/>
          <w:spacing w:val="-18"/>
        </w:rPr>
        <w:t xml:space="preserve"> </w:t>
      </w:r>
      <w:r w:rsidRPr="007007AD">
        <w:rPr>
          <w:rFonts w:asciiTheme="minorHAnsi" w:hAnsiTheme="minorHAnsi" w:cstheme="minorHAnsi"/>
        </w:rPr>
        <w:t>GÖRÜŞÜLMESİ</w:t>
      </w:r>
    </w:p>
    <w:p w14:paraId="52A493A8" w14:textId="77777777" w:rsidR="002C207C" w:rsidRPr="007007AD" w:rsidRDefault="002C207C" w:rsidP="00D444C8">
      <w:pPr>
        <w:pStyle w:val="GvdeMetni"/>
        <w:spacing w:before="4"/>
        <w:jc w:val="both"/>
        <w:rPr>
          <w:rFonts w:asciiTheme="minorHAnsi" w:hAnsiTheme="minorHAnsi" w:cstheme="minorHAnsi"/>
          <w:b/>
          <w:sz w:val="16"/>
        </w:rPr>
      </w:pPr>
    </w:p>
    <w:p w14:paraId="0EC16794" w14:textId="77777777" w:rsidR="002C207C" w:rsidRPr="007007AD" w:rsidRDefault="00444B8D" w:rsidP="00D444C8">
      <w:pPr>
        <w:pStyle w:val="GvdeMetni"/>
        <w:spacing w:line="276" w:lineRule="auto"/>
        <w:ind w:left="116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C27FE5" wp14:editId="6AB1366D">
                <wp:simplePos x="0" y="0"/>
                <wp:positionH relativeFrom="page">
                  <wp:posOffset>1266825</wp:posOffset>
                </wp:positionH>
                <wp:positionV relativeFrom="paragraph">
                  <wp:posOffset>147955</wp:posOffset>
                </wp:positionV>
                <wp:extent cx="33655" cy="889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C581" id="Rectangle 2" o:spid="_x0000_s1026" style="position:absolute;margin-left:99.75pt;margin-top:11.65pt;width:2.6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3V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h&#10;UYp00KJPQBpRG8lRHujpjasg6sk82lCgMytNvzqk9LyFKH5vre5bThiAykJ88uxAMBwcRev+vWaQ&#10;nWy9jkztG9uFhMAB2seGHM4N4XuPKHy8vp6MxxhR8EynZexWQqrTSWOdf8t1h8KmxhZwx8xkt3I+&#10;ICHVKSQi11KwpZAyGnaznkuLdiQII/4ieCjwMkyqEKx0ODZkHL4AQLgj+ALU2OgfZZYX6UNejpaT&#10;6c2oWBbjUXmTTkdpVj6Uk7Qoi8XyZwCYFVUrGONqJRQ/iS4rXtbUo/wHuUTZob7G5Tgfx9qfoXcv&#10;K7ITHmZQig5YPjNBqtDUN4pB2aTyRMhhnzyHH1kGDk7/kZUogdD1QT1rzQ6gAKuhSTCD8FrAptX2&#10;O0Y9TF6N3bctsRwj+U6BisqsKMKoRqMY3+Rg2EvP+tJDFIVUNfYYDdu5H8Z7a6zYtHBTFolR+h6U&#10;14gojKDKAdVRrzBdsYLjSxDG99KOUb/fq9kvAAAA//8DAFBLAwQUAAYACAAAACEAUuBJrN4AAAAJ&#10;AQAADwAAAGRycy9kb3ducmV2LnhtbEyPPU/DMBCGdyT+g3VIbNQmTaEJcSqKxIhECwPdnPhIosbn&#10;ELtt4NdznWC7V/fo/ShWk+vFEcfQedJwO1MgkGpvO2o0vL893yxBhGjImt4TavjGAKvy8qIwufUn&#10;2uBxGxvBJhRyo6GNccilDHWLzoSZH5D49+lHZyLLsZF2NCc2d71MlLqTznTECa0Z8KnFer89OA3r&#10;bLn+ek3p5WdT7XD3Ue0Xyai0vr6aHh9ARJziHwzn+lwdSu5U+QPZIHrWWbZgVEMyn4NgIFEpb6n4&#10;SO9BloX8v6D8BQAA//8DAFBLAQItABQABgAIAAAAIQC2gziS/gAAAOEBAAATAAAAAAAAAAAAAAAA&#10;AAAAAABbQ29udGVudF9UeXBlc10ueG1sUEsBAi0AFAAGAAgAAAAhADj9If/WAAAAlAEAAAsAAAAA&#10;AAAAAAAAAAAALwEAAF9yZWxzLy5yZWxzUEsBAi0AFAAGAAgAAAAhAIa1XdV1AgAA9wQAAA4AAAAA&#10;AAAAAAAAAAAALgIAAGRycy9lMm9Eb2MueG1sUEsBAi0AFAAGAAgAAAAhAFLgSaz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CD73FE" w:rsidRPr="007007AD">
        <w:rPr>
          <w:rFonts w:asciiTheme="minorHAnsi" w:hAnsiTheme="minorHAnsi" w:cstheme="minorHAnsi"/>
        </w:rPr>
        <w:t>Tarsus Üniversitesi Organize Sanayi Bölgesi Teknik Bilimler Meslek Yüksekokulu Birim Kalite Toplantısı yukarıdaki gündem maddeleri eşliğindeki toplantısında;</w:t>
      </w:r>
    </w:p>
    <w:p w14:paraId="2CAF608C" w14:textId="77777777" w:rsidR="002C207C" w:rsidRPr="007007AD" w:rsidRDefault="00CD73FE" w:rsidP="00D444C8">
      <w:pPr>
        <w:pStyle w:val="ListeParagraf"/>
        <w:numPr>
          <w:ilvl w:val="0"/>
          <w:numId w:val="2"/>
        </w:numPr>
        <w:tabs>
          <w:tab w:val="left" w:pos="837"/>
        </w:tabs>
        <w:spacing w:before="160"/>
        <w:ind w:hanging="361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Açılış.</w:t>
      </w:r>
    </w:p>
    <w:p w14:paraId="5F17B525" w14:textId="77777777" w:rsidR="002C207C" w:rsidRPr="007007AD" w:rsidRDefault="002C207C" w:rsidP="00D444C8">
      <w:pPr>
        <w:pStyle w:val="GvdeMetni"/>
        <w:spacing w:before="7"/>
        <w:jc w:val="both"/>
        <w:rPr>
          <w:rFonts w:asciiTheme="minorHAnsi" w:hAnsiTheme="minorHAnsi" w:cstheme="minorHAnsi"/>
          <w:sz w:val="16"/>
        </w:rPr>
      </w:pPr>
    </w:p>
    <w:p w14:paraId="2B8D47ED" w14:textId="77777777" w:rsidR="002F234E" w:rsidRPr="007007AD" w:rsidRDefault="00CD73FE" w:rsidP="00D444C8">
      <w:pPr>
        <w:pStyle w:val="GvdeMetni"/>
        <w:spacing w:line="273" w:lineRule="auto"/>
        <w:ind w:left="476" w:right="111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Okul Müdürü Doç. Dr. Hüseyin TOPAKLI toplantıyı açarak tüm üyeler ve diğer katılımcıların hazır bulunduğunu ifade etti.</w:t>
      </w:r>
    </w:p>
    <w:p w14:paraId="46905769" w14:textId="5C9BBA2A" w:rsidR="00417A14" w:rsidRPr="007007AD" w:rsidRDefault="007529ED" w:rsidP="007007AD">
      <w:pPr>
        <w:tabs>
          <w:tab w:val="left" w:pos="837"/>
        </w:tabs>
        <w:spacing w:before="41" w:line="276" w:lineRule="auto"/>
        <w:ind w:left="476" w:right="115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 xml:space="preserve">Meslek Yüksekokulumuz Kalite Güvencesi Yönetim Sistemi kapsamında Teknik Gezilerin planlanması ve bölümlerin </w:t>
      </w:r>
      <w:proofErr w:type="spellStart"/>
      <w:r w:rsidRPr="007007AD">
        <w:rPr>
          <w:rFonts w:asciiTheme="minorHAnsi" w:hAnsiTheme="minorHAnsi" w:cstheme="minorHAnsi"/>
        </w:rPr>
        <w:t>Erasmus</w:t>
      </w:r>
      <w:proofErr w:type="spellEnd"/>
      <w:r w:rsidRPr="007007AD">
        <w:rPr>
          <w:rFonts w:asciiTheme="minorHAnsi" w:hAnsiTheme="minorHAnsi" w:cstheme="minorHAnsi"/>
        </w:rPr>
        <w:t xml:space="preserve"> anlaşmaları yapmaları</w:t>
      </w:r>
      <w:r w:rsidR="007007AD">
        <w:rPr>
          <w:rFonts w:asciiTheme="minorHAnsi" w:hAnsiTheme="minorHAnsi" w:cstheme="minorHAnsi"/>
        </w:rPr>
        <w:t xml:space="preserve"> konuşuldu. </w:t>
      </w:r>
      <w:r w:rsidR="00CD73FE" w:rsidRPr="007007AD">
        <w:rPr>
          <w:rFonts w:asciiTheme="minorHAnsi" w:hAnsiTheme="minorHAnsi" w:cstheme="minorHAnsi"/>
        </w:rPr>
        <w:t xml:space="preserve">Okul Müdürü Doç. Dr. Hüseyin TOPAKLI </w:t>
      </w:r>
      <w:r w:rsidR="0091619B" w:rsidRPr="007007AD">
        <w:rPr>
          <w:rFonts w:asciiTheme="minorHAnsi" w:hAnsiTheme="minorHAnsi" w:cstheme="minorHAnsi"/>
        </w:rPr>
        <w:t>yeni kurulan okulumuzun hem tanıtımı hem de dış paydaşlarımızla olan bilgi alışverişinin sağlanması için teknik geziler</w:t>
      </w:r>
      <w:r w:rsidR="002534E5">
        <w:rPr>
          <w:rFonts w:asciiTheme="minorHAnsi" w:hAnsiTheme="minorHAnsi" w:cstheme="minorHAnsi"/>
        </w:rPr>
        <w:t xml:space="preserve"> düzenlenmesi gerektiği ifade edildi. Ayrıca</w:t>
      </w:r>
      <w:r w:rsidR="0091619B" w:rsidRPr="007007AD">
        <w:rPr>
          <w:rFonts w:asciiTheme="minorHAnsi" w:hAnsiTheme="minorHAnsi" w:cstheme="minorHAnsi"/>
        </w:rPr>
        <w:t xml:space="preserve"> bölümler</w:t>
      </w:r>
      <w:r w:rsidRPr="007007AD">
        <w:rPr>
          <w:rFonts w:asciiTheme="minorHAnsi" w:hAnsiTheme="minorHAnsi" w:cstheme="minorHAnsi"/>
        </w:rPr>
        <w:t>in Avrupa Birliği ülkelerindeki üniversitelerdeki ilgili bölümlerle</w:t>
      </w:r>
      <w:r w:rsidR="0091619B" w:rsidRPr="007007AD">
        <w:rPr>
          <w:rFonts w:asciiTheme="minorHAnsi" w:hAnsiTheme="minorHAnsi" w:cstheme="minorHAnsi"/>
        </w:rPr>
        <w:t xml:space="preserve"> </w:t>
      </w:r>
      <w:proofErr w:type="spellStart"/>
      <w:r w:rsidRPr="007007AD">
        <w:rPr>
          <w:rFonts w:asciiTheme="minorHAnsi" w:hAnsiTheme="minorHAnsi" w:cstheme="minorHAnsi"/>
        </w:rPr>
        <w:t>E</w:t>
      </w:r>
      <w:r w:rsidR="0091619B" w:rsidRPr="007007AD">
        <w:rPr>
          <w:rFonts w:asciiTheme="minorHAnsi" w:hAnsiTheme="minorHAnsi" w:cstheme="minorHAnsi"/>
        </w:rPr>
        <w:t>rasmus</w:t>
      </w:r>
      <w:proofErr w:type="spellEnd"/>
      <w:r w:rsidR="0091619B" w:rsidRPr="007007AD">
        <w:rPr>
          <w:rFonts w:asciiTheme="minorHAnsi" w:hAnsiTheme="minorHAnsi" w:cstheme="minorHAnsi"/>
        </w:rPr>
        <w:t xml:space="preserve"> anlaşmalarının </w:t>
      </w:r>
      <w:r w:rsidRPr="007007AD">
        <w:rPr>
          <w:rFonts w:asciiTheme="minorHAnsi" w:hAnsiTheme="minorHAnsi" w:cstheme="minorHAnsi"/>
        </w:rPr>
        <w:t>yapmaları</w:t>
      </w:r>
      <w:r w:rsidR="002534E5">
        <w:rPr>
          <w:rFonts w:asciiTheme="minorHAnsi" w:hAnsiTheme="minorHAnsi" w:cstheme="minorHAnsi"/>
        </w:rPr>
        <w:t>nın iyi olacağı konuşuldu.</w:t>
      </w:r>
    </w:p>
    <w:p w14:paraId="367141DD" w14:textId="7ECFB25F" w:rsidR="00F47EAA" w:rsidRDefault="0091619B" w:rsidP="00D444C8">
      <w:pPr>
        <w:pStyle w:val="GvdeMetni"/>
        <w:numPr>
          <w:ilvl w:val="0"/>
          <w:numId w:val="2"/>
        </w:numPr>
        <w:spacing w:before="166" w:line="276" w:lineRule="auto"/>
        <w:ind w:right="112" w:hanging="410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 xml:space="preserve">Teknik </w:t>
      </w:r>
      <w:r w:rsidR="007529ED" w:rsidRPr="007007AD">
        <w:rPr>
          <w:rFonts w:asciiTheme="minorHAnsi" w:hAnsiTheme="minorHAnsi" w:cstheme="minorHAnsi"/>
        </w:rPr>
        <w:t>g</w:t>
      </w:r>
      <w:r w:rsidRPr="007007AD">
        <w:rPr>
          <w:rFonts w:asciiTheme="minorHAnsi" w:hAnsiTheme="minorHAnsi" w:cstheme="minorHAnsi"/>
        </w:rPr>
        <w:t>eziler</w:t>
      </w:r>
      <w:r w:rsidR="002534E5">
        <w:rPr>
          <w:rFonts w:asciiTheme="minorHAnsi" w:hAnsiTheme="minorHAnsi" w:cstheme="minorHAnsi"/>
        </w:rPr>
        <w:t xml:space="preserve">in </w:t>
      </w:r>
      <w:r w:rsidRPr="007007AD">
        <w:rPr>
          <w:rFonts w:asciiTheme="minorHAnsi" w:hAnsiTheme="minorHAnsi" w:cstheme="minorHAnsi"/>
        </w:rPr>
        <w:t>akademik personelle istişare edilerek yapılması konuşuldu.</w:t>
      </w:r>
      <w:r w:rsidR="005725B7" w:rsidRPr="007007AD">
        <w:rPr>
          <w:rFonts w:asciiTheme="minorHAnsi" w:hAnsiTheme="minorHAnsi" w:cstheme="minorHAnsi"/>
        </w:rPr>
        <w:t xml:space="preserve"> Bu konuda Dr. Öğretim Üyesi Fatih TEZCAN, Dr. Gülden GÖKŞEN ve Dr. Öğretim Üyesi Mehmet Ersin </w:t>
      </w:r>
      <w:proofErr w:type="spellStart"/>
      <w:r w:rsidR="005725B7" w:rsidRPr="007007AD">
        <w:rPr>
          <w:rFonts w:asciiTheme="minorHAnsi" w:hAnsiTheme="minorHAnsi" w:cstheme="minorHAnsi"/>
        </w:rPr>
        <w:t>AYTEKİN</w:t>
      </w:r>
      <w:r w:rsidR="007529ED" w:rsidRPr="007007AD">
        <w:rPr>
          <w:rFonts w:asciiTheme="minorHAnsi" w:hAnsiTheme="minorHAnsi" w:cstheme="minorHAnsi"/>
        </w:rPr>
        <w:t>’in</w:t>
      </w:r>
      <w:proofErr w:type="spellEnd"/>
      <w:r w:rsidR="005725B7" w:rsidRPr="007007AD">
        <w:rPr>
          <w:rFonts w:asciiTheme="minorHAnsi" w:hAnsiTheme="minorHAnsi" w:cstheme="minorHAnsi"/>
        </w:rPr>
        <w:t xml:space="preserve"> teknik gezi</w:t>
      </w:r>
      <w:r w:rsidR="007529ED" w:rsidRPr="007007AD">
        <w:rPr>
          <w:rFonts w:asciiTheme="minorHAnsi" w:hAnsiTheme="minorHAnsi" w:cstheme="minorHAnsi"/>
        </w:rPr>
        <w:t>ler</w:t>
      </w:r>
      <w:r w:rsidR="005725B7" w:rsidRPr="007007AD">
        <w:rPr>
          <w:rFonts w:asciiTheme="minorHAnsi" w:hAnsiTheme="minorHAnsi" w:cstheme="minorHAnsi"/>
        </w:rPr>
        <w:t xml:space="preserve"> </w:t>
      </w:r>
      <w:r w:rsidR="002534E5">
        <w:rPr>
          <w:rFonts w:asciiTheme="minorHAnsi" w:hAnsiTheme="minorHAnsi" w:cstheme="minorHAnsi"/>
        </w:rPr>
        <w:t xml:space="preserve">için </w:t>
      </w:r>
      <w:r w:rsidR="005725B7" w:rsidRPr="007007AD">
        <w:rPr>
          <w:rFonts w:asciiTheme="minorHAnsi" w:hAnsiTheme="minorHAnsi" w:cstheme="minorHAnsi"/>
        </w:rPr>
        <w:t>çalışma</w:t>
      </w:r>
      <w:r w:rsidR="007529ED" w:rsidRPr="007007AD">
        <w:rPr>
          <w:rFonts w:asciiTheme="minorHAnsi" w:hAnsiTheme="minorHAnsi" w:cstheme="minorHAnsi"/>
        </w:rPr>
        <w:t xml:space="preserve">larının uygun olacağı konuşuldu. </w:t>
      </w:r>
    </w:p>
    <w:p w14:paraId="3CFD4D0C" w14:textId="79891693" w:rsidR="002534E5" w:rsidRPr="002534E5" w:rsidRDefault="002534E5" w:rsidP="002534E5">
      <w:pPr>
        <w:pStyle w:val="GvdeMetni"/>
        <w:numPr>
          <w:ilvl w:val="0"/>
          <w:numId w:val="2"/>
        </w:numPr>
        <w:spacing w:before="166" w:line="276" w:lineRule="auto"/>
        <w:ind w:right="112" w:hanging="410"/>
        <w:jc w:val="both"/>
        <w:rPr>
          <w:rFonts w:asciiTheme="minorHAnsi" w:hAnsiTheme="minorHAnsi" w:cstheme="minorHAnsi"/>
        </w:rPr>
      </w:pPr>
      <w:proofErr w:type="spellStart"/>
      <w:r w:rsidRPr="007007AD">
        <w:rPr>
          <w:rFonts w:asciiTheme="minorHAnsi" w:hAnsiTheme="minorHAnsi" w:cstheme="minorHAnsi"/>
        </w:rPr>
        <w:t>Erasmus</w:t>
      </w:r>
      <w:proofErr w:type="spellEnd"/>
      <w:r w:rsidRPr="007007AD">
        <w:rPr>
          <w:rFonts w:asciiTheme="minorHAnsi" w:hAnsiTheme="minorHAnsi" w:cstheme="minorHAnsi"/>
        </w:rPr>
        <w:t xml:space="preserve"> anlaşmaları için</w:t>
      </w:r>
      <w:r>
        <w:rPr>
          <w:rFonts w:asciiTheme="minorHAnsi" w:hAnsiTheme="minorHAnsi" w:cstheme="minorHAnsi"/>
        </w:rPr>
        <w:t xml:space="preserve"> </w:t>
      </w:r>
      <w:r w:rsidRPr="007007AD">
        <w:rPr>
          <w:rFonts w:asciiTheme="minorHAnsi" w:hAnsiTheme="minorHAnsi" w:cstheme="minorHAnsi"/>
        </w:rPr>
        <w:t xml:space="preserve">Dr. Öğretim Üyesi Fatih TEZCAN, Dr. Gülden GÖKŞEN ve Dr. Öğretim Üyesi Mehmet Ersin </w:t>
      </w:r>
      <w:proofErr w:type="spellStart"/>
      <w:r w:rsidRPr="007007AD">
        <w:rPr>
          <w:rFonts w:asciiTheme="minorHAnsi" w:hAnsiTheme="minorHAnsi" w:cstheme="minorHAnsi"/>
        </w:rPr>
        <w:t>AYTEKİN’in</w:t>
      </w:r>
      <w:proofErr w:type="spellEnd"/>
      <w:r w:rsidRPr="007007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görev alabileceği ifade edildi.</w:t>
      </w:r>
    </w:p>
    <w:p w14:paraId="46114428" w14:textId="7B7D902D" w:rsidR="002C207C" w:rsidRPr="007007AD" w:rsidRDefault="005358CA" w:rsidP="00D444C8">
      <w:pPr>
        <w:pStyle w:val="GvdeMetni"/>
        <w:numPr>
          <w:ilvl w:val="0"/>
          <w:numId w:val="2"/>
        </w:numPr>
        <w:spacing w:before="166" w:line="276" w:lineRule="auto"/>
        <w:ind w:right="112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 xml:space="preserve"> </w:t>
      </w:r>
      <w:r w:rsidR="00CD73FE" w:rsidRPr="007007AD">
        <w:rPr>
          <w:rFonts w:asciiTheme="minorHAnsi" w:hAnsiTheme="minorHAnsi" w:cstheme="minorHAnsi"/>
          <w:i/>
        </w:rPr>
        <w:t>Değerlendirme,</w:t>
      </w:r>
      <w:r w:rsidR="00CD73FE" w:rsidRPr="007007AD">
        <w:rPr>
          <w:rFonts w:asciiTheme="minorHAnsi" w:hAnsiTheme="minorHAnsi" w:cstheme="minorHAnsi"/>
          <w:i/>
          <w:spacing w:val="-1"/>
        </w:rPr>
        <w:t xml:space="preserve"> </w:t>
      </w:r>
      <w:r w:rsidR="00CD73FE" w:rsidRPr="007007AD">
        <w:rPr>
          <w:rFonts w:asciiTheme="minorHAnsi" w:hAnsiTheme="minorHAnsi" w:cstheme="minorHAnsi"/>
          <w:i/>
        </w:rPr>
        <w:t>kapanış.</w:t>
      </w:r>
    </w:p>
    <w:p w14:paraId="1F709EA8" w14:textId="77777777" w:rsidR="002C207C" w:rsidRPr="007007AD" w:rsidRDefault="002C207C" w:rsidP="00D444C8">
      <w:pPr>
        <w:pStyle w:val="GvdeMetni"/>
        <w:spacing w:before="4"/>
        <w:jc w:val="both"/>
        <w:rPr>
          <w:rFonts w:asciiTheme="minorHAnsi" w:hAnsiTheme="minorHAnsi" w:cstheme="minorHAnsi"/>
          <w:i/>
          <w:sz w:val="16"/>
        </w:rPr>
      </w:pPr>
    </w:p>
    <w:p w14:paraId="3E834AA1" w14:textId="77777777" w:rsidR="002C207C" w:rsidRPr="007007AD" w:rsidRDefault="00CD73FE" w:rsidP="00D444C8">
      <w:pPr>
        <w:pStyle w:val="GvdeMetni"/>
        <w:spacing w:line="276" w:lineRule="auto"/>
        <w:ind w:left="476" w:right="112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Birim Kalite Komisyonunun toplantılarına devam edilmesi, kalite ile ilgili süreçlerin aktif değerlendirilmesi, iç ve dış paydaşlarımızla sürekli çalışmalar düzenlenerek kalite güvence sisteminin geliştirilmesi dilekleriyle toplantı bitirildi.</w:t>
      </w:r>
    </w:p>
    <w:p w14:paraId="4DD2D3C9" w14:textId="5986734F" w:rsidR="002C207C" w:rsidRPr="007007AD" w:rsidRDefault="002C207C" w:rsidP="00D444C8">
      <w:pPr>
        <w:pStyle w:val="GvdeMetni"/>
        <w:jc w:val="both"/>
        <w:rPr>
          <w:rFonts w:asciiTheme="minorHAnsi" w:hAnsiTheme="minorHAnsi" w:cstheme="minorHAnsi"/>
        </w:rPr>
      </w:pPr>
    </w:p>
    <w:p w14:paraId="16028148" w14:textId="792669FD" w:rsidR="003A6917" w:rsidRPr="007007AD" w:rsidRDefault="003A6917" w:rsidP="00D444C8">
      <w:pPr>
        <w:pStyle w:val="GvdeMetni"/>
        <w:jc w:val="both"/>
        <w:rPr>
          <w:rFonts w:asciiTheme="minorHAnsi" w:hAnsiTheme="minorHAnsi" w:cstheme="minorHAnsi"/>
        </w:rPr>
      </w:pPr>
    </w:p>
    <w:p w14:paraId="51BD1003" w14:textId="77777777" w:rsidR="003A6917" w:rsidRPr="007007AD" w:rsidRDefault="003A6917" w:rsidP="00D444C8">
      <w:pPr>
        <w:pStyle w:val="GvdeMetni"/>
        <w:jc w:val="both"/>
        <w:rPr>
          <w:rFonts w:asciiTheme="minorHAnsi" w:hAnsiTheme="minorHAnsi" w:cstheme="minorHAnsi"/>
        </w:rPr>
      </w:pPr>
    </w:p>
    <w:p w14:paraId="2C13A2EF" w14:textId="77777777" w:rsidR="002C207C" w:rsidRPr="007007AD" w:rsidRDefault="002C207C" w:rsidP="00D444C8">
      <w:pPr>
        <w:pStyle w:val="GvdeMetni"/>
        <w:spacing w:before="7"/>
        <w:jc w:val="both"/>
        <w:rPr>
          <w:rFonts w:asciiTheme="minorHAnsi" w:hAnsiTheme="minorHAnsi" w:cstheme="minorHAnsi"/>
          <w:sz w:val="29"/>
        </w:rPr>
      </w:pPr>
    </w:p>
    <w:p w14:paraId="085E674C" w14:textId="77777777" w:rsidR="002C207C" w:rsidRPr="007007AD" w:rsidRDefault="00CD73FE" w:rsidP="00D444C8">
      <w:pPr>
        <w:pStyle w:val="Balk1"/>
        <w:ind w:left="476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ALINAN KARARLAR</w:t>
      </w:r>
    </w:p>
    <w:p w14:paraId="28AD7221" w14:textId="77777777" w:rsidR="002C207C" w:rsidRPr="007007AD" w:rsidRDefault="002C207C" w:rsidP="00D444C8">
      <w:pPr>
        <w:pStyle w:val="GvdeMetni"/>
        <w:spacing w:before="6"/>
        <w:jc w:val="both"/>
        <w:rPr>
          <w:rFonts w:asciiTheme="minorHAnsi" w:hAnsiTheme="minorHAnsi" w:cstheme="minorHAnsi"/>
          <w:b/>
          <w:sz w:val="16"/>
        </w:rPr>
      </w:pPr>
    </w:p>
    <w:p w14:paraId="21001336" w14:textId="11046625" w:rsidR="002C207C" w:rsidRDefault="00CD73FE" w:rsidP="00D444C8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12"/>
        <w:jc w:val="both"/>
        <w:rPr>
          <w:rFonts w:asciiTheme="minorHAnsi" w:hAnsiTheme="minorHAnsi" w:cstheme="minorHAnsi"/>
          <w:i/>
        </w:rPr>
      </w:pPr>
      <w:r w:rsidRPr="007007AD">
        <w:rPr>
          <w:rFonts w:asciiTheme="minorHAnsi" w:hAnsiTheme="minorHAnsi" w:cstheme="minorHAnsi"/>
          <w:i/>
        </w:rPr>
        <w:t>Meslek Yüksekokulu</w:t>
      </w:r>
      <w:r w:rsidR="005725B7" w:rsidRPr="007007AD">
        <w:rPr>
          <w:rFonts w:asciiTheme="minorHAnsi" w:hAnsiTheme="minorHAnsi" w:cstheme="minorHAnsi"/>
          <w:i/>
        </w:rPr>
        <w:t>muzun</w:t>
      </w:r>
      <w:r w:rsidR="00C23F16" w:rsidRPr="007007AD">
        <w:rPr>
          <w:rFonts w:asciiTheme="minorHAnsi" w:hAnsiTheme="minorHAnsi" w:cstheme="minorHAnsi"/>
          <w:i/>
        </w:rPr>
        <w:t xml:space="preserve"> </w:t>
      </w:r>
      <w:r w:rsidR="005725B7" w:rsidRPr="007007AD">
        <w:rPr>
          <w:rFonts w:asciiTheme="minorHAnsi" w:hAnsiTheme="minorHAnsi" w:cstheme="minorHAnsi"/>
          <w:i/>
        </w:rPr>
        <w:t>teknik gezi</w:t>
      </w:r>
      <w:r w:rsidR="007007AD">
        <w:rPr>
          <w:rFonts w:asciiTheme="minorHAnsi" w:hAnsiTheme="minorHAnsi" w:cstheme="minorHAnsi"/>
          <w:i/>
        </w:rPr>
        <w:t>ler için ilgili firmalarla</w:t>
      </w:r>
      <w:r w:rsidR="005725B7" w:rsidRPr="007007AD">
        <w:rPr>
          <w:rFonts w:asciiTheme="minorHAnsi" w:hAnsiTheme="minorHAnsi" w:cstheme="minorHAnsi"/>
          <w:i/>
        </w:rPr>
        <w:t xml:space="preserve"> anlaşmalarının yapılmasına,</w:t>
      </w:r>
    </w:p>
    <w:p w14:paraId="70CF4160" w14:textId="1EC341BB" w:rsidR="002534E5" w:rsidRPr="007007AD" w:rsidRDefault="002534E5" w:rsidP="00D444C8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12"/>
        <w:jc w:val="both"/>
        <w:rPr>
          <w:rFonts w:asciiTheme="minorHAnsi" w:hAnsiTheme="minorHAnsi" w:cstheme="minorHAnsi"/>
          <w:i/>
        </w:rPr>
      </w:pPr>
      <w:proofErr w:type="spellStart"/>
      <w:r w:rsidRPr="007007AD">
        <w:rPr>
          <w:rFonts w:asciiTheme="minorHAnsi" w:hAnsiTheme="minorHAnsi" w:cstheme="minorHAnsi"/>
          <w:i/>
        </w:rPr>
        <w:t>Erasmus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Pr="007007AD">
        <w:rPr>
          <w:rFonts w:asciiTheme="minorHAnsi" w:hAnsiTheme="minorHAnsi" w:cstheme="minorHAnsi"/>
          <w:i/>
        </w:rPr>
        <w:t>anlaşmalarının yapılmasına,</w:t>
      </w:r>
    </w:p>
    <w:p w14:paraId="30D53AD8" w14:textId="12CD4839" w:rsidR="00817B9B" w:rsidRPr="007007AD" w:rsidRDefault="005725B7" w:rsidP="007007AD">
      <w:pPr>
        <w:pStyle w:val="ListeParagraf"/>
        <w:numPr>
          <w:ilvl w:val="0"/>
          <w:numId w:val="1"/>
        </w:numPr>
        <w:tabs>
          <w:tab w:val="left" w:pos="837"/>
        </w:tabs>
        <w:spacing w:before="5" w:line="276" w:lineRule="auto"/>
        <w:ind w:right="113"/>
        <w:jc w:val="both"/>
        <w:rPr>
          <w:rFonts w:asciiTheme="minorHAnsi" w:hAnsiTheme="minorHAnsi" w:cstheme="minorHAnsi"/>
          <w:i/>
        </w:rPr>
      </w:pPr>
      <w:r w:rsidRPr="007007AD">
        <w:rPr>
          <w:rFonts w:asciiTheme="minorHAnsi" w:hAnsiTheme="minorHAnsi" w:cstheme="minorHAnsi"/>
          <w:i/>
        </w:rPr>
        <w:t xml:space="preserve">Teknik gezi ve </w:t>
      </w:r>
      <w:proofErr w:type="spellStart"/>
      <w:r w:rsidR="007529ED" w:rsidRPr="007007AD">
        <w:rPr>
          <w:rFonts w:asciiTheme="minorHAnsi" w:hAnsiTheme="minorHAnsi" w:cstheme="minorHAnsi"/>
          <w:i/>
        </w:rPr>
        <w:t>E</w:t>
      </w:r>
      <w:r w:rsidRPr="007007AD">
        <w:rPr>
          <w:rFonts w:asciiTheme="minorHAnsi" w:hAnsiTheme="minorHAnsi" w:cstheme="minorHAnsi"/>
          <w:i/>
        </w:rPr>
        <w:t>rasmus</w:t>
      </w:r>
      <w:proofErr w:type="spellEnd"/>
      <w:r w:rsidRPr="007007AD">
        <w:rPr>
          <w:rFonts w:asciiTheme="minorHAnsi" w:hAnsiTheme="minorHAnsi" w:cstheme="minorHAnsi"/>
          <w:i/>
        </w:rPr>
        <w:t xml:space="preserve"> anlaşmalarını yapacak akademik personelin</w:t>
      </w:r>
      <w:r w:rsidR="00052897" w:rsidRPr="007007AD">
        <w:rPr>
          <w:rFonts w:asciiTheme="minorHAnsi" w:hAnsiTheme="minorHAnsi" w:cstheme="minorHAnsi"/>
          <w:i/>
        </w:rPr>
        <w:t xml:space="preserve"> ve kurumların</w:t>
      </w:r>
      <w:r w:rsidRPr="007007AD">
        <w:rPr>
          <w:rFonts w:asciiTheme="minorHAnsi" w:hAnsiTheme="minorHAnsi" w:cstheme="minorHAnsi"/>
          <w:i/>
        </w:rPr>
        <w:t xml:space="preserve"> belirlenmesine,</w:t>
      </w:r>
    </w:p>
    <w:tbl>
      <w:tblPr>
        <w:tblStyle w:val="TableNormal"/>
        <w:tblpPr w:leftFromText="141" w:rightFromText="141" w:vertAnchor="text" w:horzAnchor="margin" w:tblpY="2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835"/>
        <w:gridCol w:w="2122"/>
      </w:tblGrid>
      <w:tr w:rsidR="003A6917" w:rsidRPr="007007AD" w14:paraId="30D9C52F" w14:textId="77777777" w:rsidTr="003A6917">
        <w:trPr>
          <w:trHeight w:val="306"/>
        </w:trPr>
        <w:tc>
          <w:tcPr>
            <w:tcW w:w="4107" w:type="dxa"/>
          </w:tcPr>
          <w:p w14:paraId="766C9924" w14:textId="77777777" w:rsidR="003A6917" w:rsidRPr="007007AD" w:rsidRDefault="003A6917" w:rsidP="00D444C8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7007AD">
              <w:rPr>
                <w:rFonts w:asciiTheme="minorHAnsi" w:hAnsiTheme="minorHAnsi" w:cstheme="minorHAnsi"/>
              </w:rPr>
              <w:t>ADI SOYADI</w:t>
            </w:r>
          </w:p>
        </w:tc>
        <w:tc>
          <w:tcPr>
            <w:tcW w:w="2835" w:type="dxa"/>
          </w:tcPr>
          <w:p w14:paraId="3F3BE454" w14:textId="77777777" w:rsidR="003A6917" w:rsidRPr="007007AD" w:rsidRDefault="003A6917" w:rsidP="00D444C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007AD">
              <w:rPr>
                <w:rFonts w:asciiTheme="minorHAnsi" w:hAnsiTheme="minorHAnsi" w:cstheme="minorHAnsi"/>
              </w:rPr>
              <w:t>GÖREVİ / ÜNVANI</w:t>
            </w:r>
          </w:p>
        </w:tc>
        <w:tc>
          <w:tcPr>
            <w:tcW w:w="2122" w:type="dxa"/>
          </w:tcPr>
          <w:p w14:paraId="77B333DE" w14:textId="77777777" w:rsidR="003A6917" w:rsidRPr="007007AD" w:rsidRDefault="003A6917" w:rsidP="00D444C8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</w:rPr>
            </w:pPr>
            <w:r w:rsidRPr="007007AD">
              <w:rPr>
                <w:rFonts w:asciiTheme="minorHAnsi" w:hAnsiTheme="minorHAnsi" w:cstheme="minorHAnsi"/>
              </w:rPr>
              <w:t>İMZA</w:t>
            </w:r>
          </w:p>
        </w:tc>
      </w:tr>
      <w:tr w:rsidR="003A6917" w:rsidRPr="007007AD" w14:paraId="34163251" w14:textId="77777777" w:rsidTr="003A6917">
        <w:trPr>
          <w:trHeight w:val="309"/>
        </w:trPr>
        <w:tc>
          <w:tcPr>
            <w:tcW w:w="4107" w:type="dxa"/>
          </w:tcPr>
          <w:p w14:paraId="2D6E6787" w14:textId="77777777" w:rsidR="003A6917" w:rsidRPr="007007AD" w:rsidRDefault="003A6917" w:rsidP="00D444C8">
            <w:pPr>
              <w:pStyle w:val="TableParagraph"/>
              <w:spacing w:before="1" w:line="240" w:lineRule="auto"/>
              <w:ind w:left="110"/>
              <w:jc w:val="both"/>
              <w:rPr>
                <w:rFonts w:asciiTheme="minorHAnsi" w:hAnsiTheme="minorHAnsi" w:cstheme="minorHAnsi"/>
              </w:rPr>
            </w:pPr>
            <w:r w:rsidRPr="007007AD">
              <w:rPr>
                <w:rFonts w:asciiTheme="minorHAnsi" w:hAnsiTheme="minorHAnsi" w:cstheme="minorHAnsi"/>
              </w:rPr>
              <w:t>Doç. Dr. Hüseyin TOPAKLI</w:t>
            </w:r>
          </w:p>
        </w:tc>
        <w:tc>
          <w:tcPr>
            <w:tcW w:w="2835" w:type="dxa"/>
          </w:tcPr>
          <w:p w14:paraId="7F867C82" w14:textId="77777777" w:rsidR="003A6917" w:rsidRPr="007007AD" w:rsidRDefault="003A6917" w:rsidP="00D444C8">
            <w:pPr>
              <w:pStyle w:val="TableParagraph"/>
              <w:spacing w:before="1" w:line="240" w:lineRule="auto"/>
              <w:jc w:val="both"/>
              <w:rPr>
                <w:rFonts w:asciiTheme="minorHAnsi" w:hAnsiTheme="minorHAnsi" w:cstheme="minorHAnsi"/>
              </w:rPr>
            </w:pPr>
            <w:r w:rsidRPr="007007AD">
              <w:rPr>
                <w:rFonts w:asciiTheme="minorHAnsi" w:hAnsiTheme="minorHAnsi" w:cstheme="minorHAnsi"/>
              </w:rPr>
              <w:t>Okul Müdürü / Başkan</w:t>
            </w:r>
          </w:p>
        </w:tc>
        <w:tc>
          <w:tcPr>
            <w:tcW w:w="2122" w:type="dxa"/>
          </w:tcPr>
          <w:p w14:paraId="65637897" w14:textId="77777777" w:rsidR="003A6917" w:rsidRPr="007007AD" w:rsidRDefault="003A6917" w:rsidP="00D444C8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917" w:rsidRPr="007007AD" w14:paraId="06B7850F" w14:textId="77777777" w:rsidTr="003A6917">
        <w:trPr>
          <w:trHeight w:val="309"/>
        </w:trPr>
        <w:tc>
          <w:tcPr>
            <w:tcW w:w="4107" w:type="dxa"/>
          </w:tcPr>
          <w:p w14:paraId="0B144651" w14:textId="77777777" w:rsidR="003A6917" w:rsidRPr="007007AD" w:rsidRDefault="003A6917" w:rsidP="00D444C8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7007AD">
              <w:rPr>
                <w:rFonts w:asciiTheme="minorHAnsi" w:hAnsiTheme="minorHAnsi" w:cstheme="minorHAnsi"/>
              </w:rPr>
              <w:t>Ahmet Yalkın</w:t>
            </w:r>
          </w:p>
        </w:tc>
        <w:tc>
          <w:tcPr>
            <w:tcW w:w="2835" w:type="dxa"/>
          </w:tcPr>
          <w:p w14:paraId="23DA3CD0" w14:textId="77777777" w:rsidR="003A6917" w:rsidRPr="007007AD" w:rsidRDefault="003A6917" w:rsidP="00D444C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007AD">
              <w:rPr>
                <w:rFonts w:asciiTheme="minorHAnsi" w:hAnsiTheme="minorHAnsi" w:cstheme="minorHAnsi"/>
              </w:rPr>
              <w:t>Yüksekokul Sekreteri / Üye</w:t>
            </w:r>
          </w:p>
        </w:tc>
        <w:tc>
          <w:tcPr>
            <w:tcW w:w="2122" w:type="dxa"/>
          </w:tcPr>
          <w:p w14:paraId="065BB190" w14:textId="77777777" w:rsidR="003A6917" w:rsidRPr="007007AD" w:rsidRDefault="003A6917" w:rsidP="00D444C8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6917" w:rsidRPr="007007AD" w14:paraId="7761621F" w14:textId="77777777" w:rsidTr="003A6917">
        <w:trPr>
          <w:trHeight w:val="309"/>
        </w:trPr>
        <w:tc>
          <w:tcPr>
            <w:tcW w:w="4107" w:type="dxa"/>
          </w:tcPr>
          <w:p w14:paraId="49783636" w14:textId="77777777" w:rsidR="003A6917" w:rsidRPr="007007AD" w:rsidRDefault="003A6917" w:rsidP="00D444C8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</w:rPr>
            </w:pPr>
            <w:r w:rsidRPr="007007AD">
              <w:rPr>
                <w:rFonts w:asciiTheme="minorHAnsi" w:hAnsiTheme="minorHAnsi" w:cstheme="minorHAnsi"/>
              </w:rPr>
              <w:t>Dr. Öğretim Üyesi Şeref ÖCALIR</w:t>
            </w:r>
          </w:p>
        </w:tc>
        <w:tc>
          <w:tcPr>
            <w:tcW w:w="2835" w:type="dxa"/>
          </w:tcPr>
          <w:p w14:paraId="23C4A470" w14:textId="77777777" w:rsidR="003A6917" w:rsidRPr="007007AD" w:rsidRDefault="003A6917" w:rsidP="00D444C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007AD">
              <w:rPr>
                <w:rFonts w:asciiTheme="minorHAnsi" w:hAnsiTheme="minorHAnsi" w:cstheme="minorHAnsi"/>
              </w:rPr>
              <w:t>Üye</w:t>
            </w:r>
          </w:p>
        </w:tc>
        <w:tc>
          <w:tcPr>
            <w:tcW w:w="2122" w:type="dxa"/>
          </w:tcPr>
          <w:p w14:paraId="49E528F7" w14:textId="77777777" w:rsidR="003A6917" w:rsidRPr="007007AD" w:rsidRDefault="003A6917" w:rsidP="00D444C8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D94C1C" w14:textId="46A9C73D" w:rsidR="003A6917" w:rsidRPr="007007AD" w:rsidRDefault="00CD73FE" w:rsidP="00D444C8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 xml:space="preserve">Meslek Yüksekokulu ile iş ilişkisinin olabileceği muhatabı düzeyindeki </w:t>
      </w:r>
      <w:r w:rsidR="008B2975" w:rsidRPr="007007AD">
        <w:rPr>
          <w:rFonts w:asciiTheme="minorHAnsi" w:hAnsiTheme="minorHAnsi" w:cstheme="minorHAnsi"/>
        </w:rPr>
        <w:t xml:space="preserve">kurumlarla </w:t>
      </w:r>
      <w:r w:rsidRPr="007007AD">
        <w:rPr>
          <w:rFonts w:asciiTheme="minorHAnsi" w:hAnsiTheme="minorHAnsi" w:cstheme="minorHAnsi"/>
        </w:rPr>
        <w:t xml:space="preserve">protokoller imzalanmasına, Birim Kalite Komisyonunun </w:t>
      </w:r>
      <w:r w:rsidR="005725B7" w:rsidRPr="007007AD">
        <w:rPr>
          <w:rFonts w:asciiTheme="minorHAnsi" w:hAnsiTheme="minorHAnsi" w:cstheme="minorHAnsi"/>
        </w:rPr>
        <w:t xml:space="preserve">10.01.2022 </w:t>
      </w:r>
      <w:r w:rsidRPr="007007AD">
        <w:rPr>
          <w:rFonts w:asciiTheme="minorHAnsi" w:hAnsiTheme="minorHAnsi" w:cstheme="minorHAnsi"/>
        </w:rPr>
        <w:t xml:space="preserve">tarihli toplantısında oy birliği ile </w:t>
      </w:r>
      <w:r w:rsidR="001603CA" w:rsidRPr="007007AD">
        <w:rPr>
          <w:rFonts w:asciiTheme="minorHAnsi" w:hAnsiTheme="minorHAnsi" w:cstheme="minorHAnsi"/>
        </w:rPr>
        <w:t>Yüksekokul Kurul Kararı</w:t>
      </w:r>
      <w:r w:rsidR="003A1AFA" w:rsidRPr="007007AD">
        <w:rPr>
          <w:rFonts w:asciiTheme="minorHAnsi" w:hAnsiTheme="minorHAnsi" w:cstheme="minorHAnsi"/>
        </w:rPr>
        <w:t>na sunulması için karar alınmıştır.</w:t>
      </w:r>
      <w:r w:rsidR="001603CA" w:rsidRPr="007007AD">
        <w:rPr>
          <w:rFonts w:asciiTheme="minorHAnsi" w:hAnsiTheme="minorHAnsi" w:cstheme="minorHAnsi"/>
        </w:rPr>
        <w:t xml:space="preserve"> </w:t>
      </w:r>
    </w:p>
    <w:p w14:paraId="0063E8C8" w14:textId="77777777" w:rsidR="003A1AFA" w:rsidRPr="007007AD" w:rsidRDefault="003A1AFA" w:rsidP="00D444C8">
      <w:pPr>
        <w:pStyle w:val="GvdeMetni"/>
        <w:spacing w:before="46"/>
        <w:ind w:left="116"/>
        <w:jc w:val="both"/>
        <w:rPr>
          <w:rFonts w:asciiTheme="minorHAnsi" w:hAnsiTheme="minorHAnsi" w:cstheme="minorHAnsi"/>
        </w:rPr>
      </w:pPr>
    </w:p>
    <w:p w14:paraId="6F194D9D" w14:textId="7A4D3E82" w:rsidR="003A6917" w:rsidRPr="007007AD" w:rsidRDefault="003A6917" w:rsidP="00D444C8">
      <w:pPr>
        <w:pStyle w:val="GvdeMetni"/>
        <w:spacing w:before="46"/>
        <w:ind w:left="116"/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>İMZA SİRKÜSÜ</w:t>
      </w:r>
    </w:p>
    <w:p w14:paraId="01FBD58F" w14:textId="77777777" w:rsidR="003A6917" w:rsidRPr="007007AD" w:rsidRDefault="003A6917" w:rsidP="00D444C8">
      <w:pPr>
        <w:ind w:firstLine="720"/>
        <w:jc w:val="both"/>
        <w:rPr>
          <w:rFonts w:asciiTheme="minorHAnsi" w:hAnsiTheme="minorHAnsi" w:cstheme="minorHAnsi"/>
        </w:rPr>
      </w:pPr>
    </w:p>
    <w:p w14:paraId="31C02119" w14:textId="68C0B35E" w:rsidR="00CD73FE" w:rsidRPr="007007AD" w:rsidRDefault="003A6917" w:rsidP="00183DDC">
      <w:pPr>
        <w:tabs>
          <w:tab w:val="left" w:pos="749"/>
        </w:tabs>
        <w:jc w:val="both"/>
        <w:rPr>
          <w:rFonts w:asciiTheme="minorHAnsi" w:hAnsiTheme="minorHAnsi" w:cstheme="minorHAnsi"/>
        </w:rPr>
      </w:pPr>
      <w:r w:rsidRPr="007007AD">
        <w:rPr>
          <w:rFonts w:asciiTheme="minorHAnsi" w:hAnsiTheme="minorHAnsi" w:cstheme="minorHAnsi"/>
        </w:rPr>
        <w:tab/>
      </w:r>
    </w:p>
    <w:sectPr w:rsidR="00CD73FE" w:rsidRPr="00700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20" w:right="1300" w:bottom="1500" w:left="1300" w:header="569" w:footer="1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AEAB" w14:textId="77777777" w:rsidR="00227EC7" w:rsidRDefault="00227EC7">
      <w:r>
        <w:separator/>
      </w:r>
    </w:p>
  </w:endnote>
  <w:endnote w:type="continuationSeparator" w:id="0">
    <w:p w14:paraId="25B7B50D" w14:textId="77777777" w:rsidR="00227EC7" w:rsidRDefault="0022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78F0" w14:textId="77777777" w:rsidR="003A6917" w:rsidRDefault="003A6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A679" w14:textId="401F6972" w:rsidR="002C207C" w:rsidRDefault="003A69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67E1D7DC" wp14:editId="179E9D2D">
              <wp:simplePos x="0" y="0"/>
              <wp:positionH relativeFrom="margin">
                <wp:align>center</wp:align>
              </wp:positionH>
              <wp:positionV relativeFrom="bottomMargin">
                <wp:posOffset>289712</wp:posOffset>
              </wp:positionV>
              <wp:extent cx="5625161" cy="746151"/>
              <wp:effectExtent l="0" t="0" r="13970" b="158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5161" cy="746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F3782" w14:textId="77777777" w:rsidR="002C207C" w:rsidRDefault="00CD73FE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Mersin Tarsus Organize Sanayi Bölgesi Teknik Bilimler Meslek Yüksekokulu</w:t>
                          </w:r>
                        </w:p>
                        <w:p w14:paraId="7471644B" w14:textId="77777777" w:rsidR="002C207C" w:rsidRDefault="00CD73FE">
                          <w:pPr>
                            <w:pStyle w:val="GvdeMetni"/>
                            <w:tabs>
                              <w:tab w:val="left" w:pos="689"/>
                            </w:tabs>
                            <w:ind w:left="20"/>
                          </w:pPr>
                          <w:r>
                            <w:t>Web</w:t>
                          </w:r>
                          <w:r>
                            <w:tab/>
                            <w:t xml:space="preserve">: 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http://osbmyo.tarsus.edu.tr</w:t>
                            </w:r>
                          </w:hyperlink>
                        </w:p>
                        <w:p w14:paraId="3D218B01" w14:textId="77777777" w:rsidR="002C207C" w:rsidRDefault="00CD73FE">
                          <w:pPr>
                            <w:pStyle w:val="GvdeMetni"/>
                            <w:spacing w:line="259" w:lineRule="auto"/>
                            <w:ind w:left="20" w:right="476"/>
                          </w:pPr>
                          <w:proofErr w:type="gramStart"/>
                          <w:r>
                            <w:t>Adres :</w:t>
                          </w:r>
                          <w:proofErr w:type="gramEnd"/>
                          <w:r>
                            <w:t xml:space="preserve"> Tarsus Üniversitesi Teknik Bilimler Meslek Yüksekokulu Nacarlı OSB Mahallesi 3. Cadde 2B 33100 Akdeniz / MERSİN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1D7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2.8pt;width:442.95pt;height:58.75pt;z-index:-1583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dZ1gEAAJEDAAAOAAAAZHJzL2Uyb0RvYy54bWysU8GO0zAQvSPxD5bvNE1FC4qarpZdLUJa&#10;YKVlP8BxnMYi8ZgZt0n5esZO02XhhrhYk/H4zXtvJturse/E0SBZcKXMF0spjNNQW7cv5dO3uzfv&#10;paCgXK06cKaUJ0Pyavf61XbwhVlBC11tUDCIo2LwpWxD8EWWkW5Nr2gB3ji+bAB7FfgT91mNamD0&#10;vstWy+UmGwBrj6ANEWdvp0u5S/hNY3T42jRkguhKydxCOjGdVTyz3VYVe1S+tfpMQ/0Di15Zx00v&#10;ULcqKHFA+xdUbzUCQRMWGvoMmsZqkzSwmnz5h5rHVnmTtLA55C820f+D1V+Oj/4BRRg/wMgDTCLI&#10;34P+TsLBTavc3lwjwtAaVXPjPFqWDZ6K89NoNRUUQarhM9Q8ZHUIkIDGBvvoCusUjM4DOF1MN2MQ&#10;mpPrzWqdb3IpNN+9e7vJ11MLVcyvPVL4aKAXMSgl8lATujreU4hsVDGXxGYO7mzXpcF27kWCC2Mm&#10;sY+EJ+phrEaujioqqE+sA2HaE95rDlrAn1IMvCOlpB8HhUaK7pNjL+JCzQHOQTUHyml+WsogxRTe&#10;hGnxDh7tvmXkyW0H1+xXY5OUZxZnnjz3pPC8o3Gxfv9OVc9/0u4XAAAA//8DAFBLAwQUAAYACAAA&#10;ACEAFnnKI90AAAAHAQAADwAAAGRycy9kb3ducmV2LnhtbEyPwU7DMBBE70j8g7VI3KhToFEa4lQV&#10;ghMSIg0Hjk68TazG6xC7bfh7llM5jmY086bYzG4QJ5yC9aRguUhAILXeWOoUfNavdxmIEDUZPXhC&#10;BT8YYFNeXxU6N/5MFZ52sRNcQiHXCvoYx1zK0PbodFj4EYm9vZ+cjiynTppJn7ncDfI+SVLptCVe&#10;6PWIzz22h93RKdh+UfViv9+bj2pf2bpeJ/SWHpS6vZm3TyAizvEShj98RoeSmRp/JBPEoICPRAWP&#10;qxQEu1m2WoNoOJY+LEGWhfzPX/4CAAD//wMAUEsBAi0AFAAGAAgAAAAhALaDOJL+AAAA4QEAABMA&#10;AAAAAAAAAAAAAAAAAAAAAFtDb250ZW50X1R5cGVzXS54bWxQSwECLQAUAAYACAAAACEAOP0h/9YA&#10;AACUAQAACwAAAAAAAAAAAAAAAAAvAQAAX3JlbHMvLnJlbHNQSwECLQAUAAYACAAAACEAWiZXWdYB&#10;AACRAwAADgAAAAAAAAAAAAAAAAAuAgAAZHJzL2Uyb0RvYy54bWxQSwECLQAUAAYACAAAACEAFnnK&#10;I90AAAAHAQAADwAAAAAAAAAAAAAAAAAwBAAAZHJzL2Rvd25yZXYueG1sUEsFBgAAAAAEAAQA8wAA&#10;ADoFAAAAAA==&#10;" filled="f" stroked="f">
              <v:textbox inset="0,0,0,0">
                <w:txbxContent>
                  <w:p w14:paraId="7E2F3782" w14:textId="77777777" w:rsidR="002C207C" w:rsidRDefault="00CD73FE">
                    <w:pPr>
                      <w:pStyle w:val="GvdeMetni"/>
                      <w:spacing w:line="245" w:lineRule="exact"/>
                      <w:ind w:left="20"/>
                    </w:pPr>
                    <w:r>
                      <w:t>Mersin Tarsus Organize Sanayi Bölgesi Teknik Bilimler Meslek Yüksekokulu</w:t>
                    </w:r>
                  </w:p>
                  <w:p w14:paraId="7471644B" w14:textId="77777777" w:rsidR="002C207C" w:rsidRDefault="00CD73FE">
                    <w:pPr>
                      <w:pStyle w:val="GvdeMetni"/>
                      <w:tabs>
                        <w:tab w:val="left" w:pos="689"/>
                      </w:tabs>
                      <w:ind w:left="20"/>
                    </w:pPr>
                    <w:r>
                      <w:t>Web</w:t>
                    </w:r>
                    <w:r>
                      <w:tab/>
                      <w:t xml:space="preserve">: 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http://osbmyo.tarsus.edu.tr</w:t>
                      </w:r>
                    </w:hyperlink>
                  </w:p>
                  <w:p w14:paraId="3D218B01" w14:textId="77777777" w:rsidR="002C207C" w:rsidRDefault="00CD73FE">
                    <w:pPr>
                      <w:pStyle w:val="GvdeMetni"/>
                      <w:spacing w:line="259" w:lineRule="auto"/>
                      <w:ind w:left="20" w:right="476"/>
                    </w:pPr>
                    <w:r>
                      <w:t>Adres : Tarsus Üniversitesi Teknik Bilimler Meslek Yüksekokulu Nacarlı OSB Mahallesi 3. Cadde 2B 33100 Akdeniz / MERSİN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C638146" wp14:editId="7F6E13C1">
              <wp:simplePos x="0" y="0"/>
              <wp:positionH relativeFrom="margin">
                <wp:align>center</wp:align>
              </wp:positionH>
              <wp:positionV relativeFrom="page">
                <wp:posOffset>9418473</wp:posOffset>
              </wp:positionV>
              <wp:extent cx="5753100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9A92B" id="Line 2" o:spid="_x0000_s1026" style="position:absolute;z-index:-1583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41.6pt" to="453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LZvAEAAGIDAAAOAAAAZHJzL2Uyb0RvYy54bWysU01v2zAMvQ/YfxB0X2xn6TIYcXpI1l26&#10;LUC7H8BIsi1UFgVRiZ1/P0n5WNHdhl4IUSSfHh+p1f00GHZUnjTahlezkjNlBUptu4b/fn749JUz&#10;CmAlGLSq4SdF/H798cNqdLWaY49GKs8iiKV6dA3vQ3B1UZDo1QA0Q6dsDLboBwjR9V0hPYwRfTDF&#10;vCy/FCN66TwKRRRvt+cgX2f8tlUi/GpbUoGZhkduIVuf7T7ZYr2CuvPgei0uNOA/WAygbXz0BrWF&#10;AOzg9T9QgxYeCdswEzgU2LZaqNxD7KYq33Tz1INTuZcoDrmbTPR+sOLncWN3PlEXk31yjyheiFnc&#10;9GA7lQk8n1wcXJWkKkZH9a0kOeR2nu3HHyhjDhwCZhWm1g8JMvbHpiz26Sa2mgIT8fJuefe5KuNM&#10;xDVWQH0tdJ7Cd4UDS4eGG22TDlDD8ZFCIgL1NSVdW3zQxuRZGsvGyHa+jNApRGi0TNHs+G6/MZ4d&#10;Ia7DYrGsNovc1pu0BL0F6s95GeG8KB4PVuZnegXy2+UcQJvzOdIy9iJTUiatIdV7lKedv8oXB5n5&#10;X5YubcprP1f//RrrPwAAAP//AwBQSwMEFAAGAAgAAAAhAGV4L1zbAAAACgEAAA8AAABkcnMvZG93&#10;bnJldi54bWxMj8FOwzAQRO9I/IO1SFwQdVqq0oY4FSAhcW1BFcdNvMSBeB3FThv+nuWA4LhvRrMz&#10;xXbynTrSENvABuazDBRxHWzLjYHXl6frNaiYkC12gcnAF0XYludnBeY2nHhHx31qlIRwzNGAS6nP&#10;tY61I49xFnpi0d7D4DHJOTTaDniScN/pRZattMeW5YPDnh4d1Z/70RtoNjg+Hz4O89th+bbT1YOL&#10;eOWMubyY7u9AJZrSnxl+6kt1KKVTFUa2UXUGZEgSulzfLECJvslWgqpfpMtC/59QfgMAAP//AwBQ&#10;SwECLQAUAAYACAAAACEAtoM4kv4AAADhAQAAEwAAAAAAAAAAAAAAAAAAAAAAW0NvbnRlbnRfVHlw&#10;ZXNdLnhtbFBLAQItABQABgAIAAAAIQA4/SH/1gAAAJQBAAALAAAAAAAAAAAAAAAAAC8BAABfcmVs&#10;cy8ucmVsc1BLAQItABQABgAIAAAAIQDZJlLZvAEAAGIDAAAOAAAAAAAAAAAAAAAAAC4CAABkcnMv&#10;ZTJvRG9jLnhtbFBLAQItABQABgAIAAAAIQBleC9c2wAAAAoBAAAPAAAAAAAAAAAAAAAAABYEAABk&#10;cnMvZG93bnJldi54bWxQSwUGAAAAAAQABADzAAAAHgUAAAAA&#10;" strokecolor="#4471c4" strokeweight="1pt">
              <w10:wrap anchorx="margin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832B" w14:textId="77777777" w:rsidR="003A6917" w:rsidRDefault="003A6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248F" w14:textId="77777777" w:rsidR="00227EC7" w:rsidRDefault="00227EC7">
      <w:r>
        <w:separator/>
      </w:r>
    </w:p>
  </w:footnote>
  <w:footnote w:type="continuationSeparator" w:id="0">
    <w:p w14:paraId="0C9B88A6" w14:textId="77777777" w:rsidR="00227EC7" w:rsidRDefault="0022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FDBF" w14:textId="77777777" w:rsidR="003A6917" w:rsidRDefault="003A6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E509" w14:textId="77777777" w:rsidR="002C207C" w:rsidRDefault="00CD73FE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79808" behindDoc="1" locked="0" layoutInCell="1" allowOverlap="1" wp14:anchorId="5210AD14" wp14:editId="64CCB5B3">
          <wp:simplePos x="0" y="0"/>
          <wp:positionH relativeFrom="page">
            <wp:posOffset>359409</wp:posOffset>
          </wp:positionH>
          <wp:positionV relativeFrom="page">
            <wp:posOffset>361187</wp:posOffset>
          </wp:positionV>
          <wp:extent cx="1417828" cy="50558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828" cy="505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2A87" w14:textId="77777777" w:rsidR="003A6917" w:rsidRDefault="003A6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A16"/>
    <w:multiLevelType w:val="hybridMultilevel"/>
    <w:tmpl w:val="F9D27A5E"/>
    <w:lvl w:ilvl="0" w:tplc="D35AB2FE">
      <w:start w:val="1"/>
      <w:numFmt w:val="decimal"/>
      <w:lvlText w:val="%1-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2B26D1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256660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DAC7DF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C3AC0B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82300646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019E42FC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B6CDCD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DB700AF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6167076"/>
    <w:multiLevelType w:val="hybridMultilevel"/>
    <w:tmpl w:val="4B685C16"/>
    <w:lvl w:ilvl="0" w:tplc="4C78F3A0">
      <w:start w:val="1"/>
      <w:numFmt w:val="decimal"/>
      <w:lvlText w:val="%1-"/>
      <w:lvlJc w:val="left"/>
      <w:pPr>
        <w:ind w:left="836" w:hanging="360"/>
      </w:pPr>
      <w:rPr>
        <w:rFonts w:hint="default"/>
        <w:w w:val="100"/>
        <w:lang w:val="tr-TR" w:eastAsia="en-US" w:bidi="ar-SA"/>
      </w:rPr>
    </w:lvl>
    <w:lvl w:ilvl="1" w:tplc="DFA430E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1A0F1D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94CE32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B8241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51D02AE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E7CD3A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64BC1E3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FD0FA5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F21321F"/>
    <w:multiLevelType w:val="hybridMultilevel"/>
    <w:tmpl w:val="2CC25D36"/>
    <w:lvl w:ilvl="0" w:tplc="4EC2EE46">
      <w:start w:val="1"/>
      <w:numFmt w:val="decimal"/>
      <w:lvlText w:val="%1-"/>
      <w:lvlJc w:val="left"/>
      <w:pPr>
        <w:ind w:left="836" w:hanging="360"/>
      </w:pPr>
      <w:rPr>
        <w:rFonts w:hint="default"/>
        <w:i/>
        <w:w w:val="100"/>
        <w:lang w:val="tr-TR" w:eastAsia="en-US" w:bidi="ar-SA"/>
      </w:rPr>
    </w:lvl>
    <w:lvl w:ilvl="1" w:tplc="A69E9E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AAEB66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EE92EB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7C491C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B77E07C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94945AD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940C1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6ACDB2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 w16cid:durableId="1180923786">
    <w:abstractNumId w:val="2"/>
  </w:num>
  <w:num w:numId="2" w16cid:durableId="847645465">
    <w:abstractNumId w:val="1"/>
  </w:num>
  <w:num w:numId="3" w16cid:durableId="34328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7C"/>
    <w:rsid w:val="00052897"/>
    <w:rsid w:val="000D45C7"/>
    <w:rsid w:val="000E10F8"/>
    <w:rsid w:val="00140EB0"/>
    <w:rsid w:val="001603CA"/>
    <w:rsid w:val="00183DDC"/>
    <w:rsid w:val="00227EC7"/>
    <w:rsid w:val="00232403"/>
    <w:rsid w:val="002534E5"/>
    <w:rsid w:val="002B18B2"/>
    <w:rsid w:val="002C207C"/>
    <w:rsid w:val="002F234E"/>
    <w:rsid w:val="003212B5"/>
    <w:rsid w:val="003A1AFA"/>
    <w:rsid w:val="003A6917"/>
    <w:rsid w:val="003D3B40"/>
    <w:rsid w:val="00417A14"/>
    <w:rsid w:val="00444B8D"/>
    <w:rsid w:val="00516021"/>
    <w:rsid w:val="005358CA"/>
    <w:rsid w:val="005725B7"/>
    <w:rsid w:val="005E0564"/>
    <w:rsid w:val="006175DA"/>
    <w:rsid w:val="007007AD"/>
    <w:rsid w:val="00701230"/>
    <w:rsid w:val="007529ED"/>
    <w:rsid w:val="00807F52"/>
    <w:rsid w:val="0081099F"/>
    <w:rsid w:val="00817B9B"/>
    <w:rsid w:val="00897396"/>
    <w:rsid w:val="008B2975"/>
    <w:rsid w:val="008D444E"/>
    <w:rsid w:val="0091619B"/>
    <w:rsid w:val="00930222"/>
    <w:rsid w:val="00AB1C23"/>
    <w:rsid w:val="00AC1C0F"/>
    <w:rsid w:val="00BA2F79"/>
    <w:rsid w:val="00BD4FB4"/>
    <w:rsid w:val="00C23F16"/>
    <w:rsid w:val="00CC1954"/>
    <w:rsid w:val="00CD73FE"/>
    <w:rsid w:val="00D444C8"/>
    <w:rsid w:val="00D53405"/>
    <w:rsid w:val="00D7432B"/>
    <w:rsid w:val="00E02B54"/>
    <w:rsid w:val="00E92DF7"/>
    <w:rsid w:val="00F47EAA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5490F"/>
  <w15:docId w15:val="{368FE367-4FA3-47EF-943A-03683AE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3A69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91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A69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917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osbmyo.tarsus.edu.tr/" TargetMode="External"/><Relationship Id="rId1" Type="http://schemas.openxmlformats.org/officeDocument/2006/relationships/hyperlink" Target="http://osbmyo.tarsus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GraphicDes-Windows10</dc:creator>
  <cp:lastModifiedBy>Ahmet YALKIN</cp:lastModifiedBy>
  <cp:revision>2</cp:revision>
  <dcterms:created xsi:type="dcterms:W3CDTF">2022-04-08T11:59:00Z</dcterms:created>
  <dcterms:modified xsi:type="dcterms:W3CDTF">2022-04-08T11:59:00Z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